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"/>
        <w:tblW w:w="10314" w:type="dxa"/>
        <w:tblLayout w:type="fixed"/>
        <w:tblLook w:val="01E0" w:firstRow="1" w:lastRow="1" w:firstColumn="1" w:lastColumn="1" w:noHBand="0" w:noVBand="0"/>
      </w:tblPr>
      <w:tblGrid>
        <w:gridCol w:w="1841"/>
        <w:gridCol w:w="8473"/>
      </w:tblGrid>
      <w:tr w:rsidR="006C2063" w:rsidTr="00851D22">
        <w:trPr>
          <w:trHeight w:val="1414"/>
        </w:trPr>
        <w:tc>
          <w:tcPr>
            <w:tcW w:w="184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C2063" w:rsidRPr="000A0335" w:rsidRDefault="006C2063" w:rsidP="00851D22">
            <w:pPr>
              <w:rPr>
                <w:rFonts w:eastAsia="Arial Unicode MS"/>
                <w:i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Arial Unicode MS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50620" cy="788035"/>
                  <wp:effectExtent l="19050" t="0" r="0" b="0"/>
                  <wp:docPr id="3" name="Рисунок 8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C2063" w:rsidRPr="00E94D4C" w:rsidRDefault="006C2063" w:rsidP="00851D22">
            <w:pPr>
              <w:pStyle w:val="1"/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E94D4C">
              <w:rPr>
                <w:i w:val="0"/>
                <w:sz w:val="28"/>
                <w:szCs w:val="28"/>
              </w:rPr>
              <w:t>Структурное подразделение детский сад «Сказка»</w:t>
            </w:r>
          </w:p>
          <w:p w:rsidR="006C2063" w:rsidRPr="00E94D4C" w:rsidRDefault="006C2063" w:rsidP="00851D22">
            <w:pPr>
              <w:pStyle w:val="1"/>
              <w:shd w:val="clear" w:color="auto" w:fill="FFFFFF"/>
              <w:jc w:val="center"/>
              <w:rPr>
                <w:i w:val="0"/>
                <w:sz w:val="18"/>
                <w:szCs w:val="18"/>
              </w:rPr>
            </w:pPr>
            <w:r w:rsidRPr="00E94D4C">
              <w:rPr>
                <w:i w:val="0"/>
                <w:sz w:val="18"/>
                <w:szCs w:val="18"/>
              </w:rPr>
              <w:t xml:space="preserve">государственного бюджетного общеобразовательного учреждения Самарской области общеобразовательной школы-интерната среднего (полного) общего образования №5  </w:t>
            </w:r>
          </w:p>
          <w:p w:rsidR="006C2063" w:rsidRPr="00E94D4C" w:rsidRDefault="006C2063" w:rsidP="00851D22">
            <w:pPr>
              <w:pStyle w:val="1"/>
              <w:shd w:val="clear" w:color="auto" w:fill="FFFFFF"/>
              <w:jc w:val="center"/>
              <w:rPr>
                <w:i w:val="0"/>
                <w:sz w:val="18"/>
                <w:szCs w:val="18"/>
              </w:rPr>
            </w:pPr>
            <w:r w:rsidRPr="00E94D4C">
              <w:rPr>
                <w:i w:val="0"/>
                <w:sz w:val="18"/>
                <w:szCs w:val="18"/>
              </w:rPr>
              <w:t>с углубленным изучением отдельных предметов</w:t>
            </w:r>
          </w:p>
          <w:p w:rsidR="006C2063" w:rsidRPr="00E94D4C" w:rsidRDefault="006C2063" w:rsidP="00851D22">
            <w:pPr>
              <w:pStyle w:val="1"/>
              <w:shd w:val="clear" w:color="auto" w:fill="FFFFFF"/>
              <w:jc w:val="center"/>
              <w:rPr>
                <w:i w:val="0"/>
                <w:sz w:val="18"/>
                <w:szCs w:val="18"/>
              </w:rPr>
            </w:pPr>
            <w:r w:rsidRPr="00E94D4C">
              <w:rPr>
                <w:i w:val="0"/>
                <w:sz w:val="18"/>
                <w:szCs w:val="18"/>
              </w:rPr>
              <w:t>«Образовательного центра «Лидер» города Кинеля городского округа Кинель Самарской области</w:t>
            </w:r>
          </w:p>
          <w:p w:rsidR="006C2063" w:rsidRPr="00E94D4C" w:rsidRDefault="006C2063" w:rsidP="00851D2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94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27 Партсъезда -3,  тел: 8 (846 63)6-25-66,  факс:8 (846 63)6-11 36  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skazkakinel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94D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6C2063" w:rsidRPr="00E94D4C" w:rsidRDefault="006C2063" w:rsidP="006C2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9615D3" w:rsidRDefault="006B46CD" w:rsidP="006B46CD">
      <w:pPr>
        <w:jc w:val="center"/>
        <w:rPr>
          <w:rFonts w:ascii="Times New Roman" w:hAnsi="Times New Roman" w:cs="Times New Roman"/>
          <w:sz w:val="72"/>
          <w:szCs w:val="72"/>
        </w:rPr>
      </w:pPr>
      <w:r w:rsidRPr="006B46CD">
        <w:rPr>
          <w:rFonts w:ascii="Times New Roman" w:hAnsi="Times New Roman" w:cs="Times New Roman"/>
          <w:sz w:val="72"/>
          <w:szCs w:val="72"/>
        </w:rPr>
        <w:t>Санитарные нормы и правила</w:t>
      </w:r>
      <w:r w:rsidR="00EB3AAF">
        <w:rPr>
          <w:rFonts w:ascii="Times New Roman" w:hAnsi="Times New Roman" w:cs="Times New Roman"/>
          <w:sz w:val="72"/>
          <w:szCs w:val="72"/>
        </w:rPr>
        <w:t xml:space="preserve"> для использования </w:t>
      </w:r>
    </w:p>
    <w:p w:rsidR="006B46CD" w:rsidRPr="006B46CD" w:rsidRDefault="00EB3AAF" w:rsidP="006B46C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ИКТ в детском саду</w:t>
      </w: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6B46CD" w:rsidP="00AB11CA">
      <w:pPr>
        <w:rPr>
          <w:rFonts w:ascii="Times New Roman" w:hAnsi="Times New Roman" w:cs="Times New Roman"/>
          <w:sz w:val="28"/>
          <w:szCs w:val="28"/>
        </w:rPr>
      </w:pPr>
    </w:p>
    <w:p w:rsidR="006B46CD" w:rsidRDefault="003811DD" w:rsidP="00381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Кулик Г.Г.</w:t>
      </w:r>
    </w:p>
    <w:p w:rsidR="006B46CD" w:rsidRDefault="006B46CD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lastRenderedPageBreak/>
        <w:t>Дошкольное учреждение как часть социума представляет собой динамическую систему, отражающую социальный заказ общества и тенденции его развития. Поэтому, в работе ДОУ всё более актуальным становится применение  информационно – коммуникативных технологий (ИКТ).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Когда мы говорим об ИКТ, то чаще всего имеем ввиду компьютер и интернет. За рубежом в перечень ИКТ включены телевизор, DVD, видео, компьютер, интернет, iPod, радио, игровые приставки, мобильные телефоны,CD.</w:t>
      </w:r>
      <w:r w:rsidR="003811DD">
        <w:rPr>
          <w:rFonts w:ascii="Times New Roman" w:hAnsi="Times New Roman" w:cs="Times New Roman"/>
          <w:sz w:val="28"/>
          <w:szCs w:val="28"/>
        </w:rPr>
        <w:t xml:space="preserve"> </w:t>
      </w:r>
      <w:r w:rsidRPr="00AB11CA">
        <w:rPr>
          <w:rFonts w:ascii="Times New Roman" w:hAnsi="Times New Roman" w:cs="Times New Roman"/>
          <w:sz w:val="28"/>
          <w:szCs w:val="28"/>
        </w:rPr>
        <w:t xml:space="preserve"> Кроме того, Британское агентство связи образования и технологий, перечислило ряд объектов, которые, по их мнению, доступны для маленьких детей и относятся к ИКТ. Это музыкальные центры, музыкальные клавиатуры, магнитофоны, программируемые и радиоуправляемые игрушки, а так же бытовые предметы, такие как пульты дистанционного управления, телефоны, факсы, камеры видеонаблюдения, стиральные машины и др.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Перед дошкольным образовательным учреждением стоит задача, найти место ИКТ в рамках действующего законодательства, то есть описать место ИКТ в реализации основной общеобразовательной программы дошкольного образования, относительно которой у нас утверждены ФГОС.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В мире существует система норм, направленных на ограждение ребёнка от разных видов опасностей. В отдельный пункт выделено воздействие на ребёнка экранных технологий. 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Санитарные нормы и правила являются механизмом, обеспечивающим безопасность жизнедеятельности ребёнка. При организации воспитания и обучения детей дошкольного возраста с применением телевизора очень важно учитывать существующие нормативные документы, регламентирующие правила работы дошкольников с компьютерной техникой и техническими устройствами. 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Для России это: </w:t>
      </w:r>
    </w:p>
    <w:p w:rsidR="00AB11CA" w:rsidRPr="00AB11CA" w:rsidRDefault="00AB11CA" w:rsidP="006C206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Санитарные правила и нормы 2.2.2/2.4.1340-03 «Гигиенические требования к персональным электронно-вычислительным машинам и организации работы»</w:t>
      </w:r>
    </w:p>
    <w:p w:rsidR="00AB11CA" w:rsidRPr="00AB11CA" w:rsidRDefault="00AB11CA" w:rsidP="006C206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Санитарные правила и нормы 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lastRenderedPageBreak/>
        <w:t xml:space="preserve">На ранней стадии воспитания и обучения применение средств массовой информации (телевидение, видео и DVD), просмотр и использование компьютера не должно разрешаться для детей младше двух лет. Для детей старше двух лет общее время, проводимое за экраном, должно быть использовано только для образовательной деятельности. </w:t>
      </w:r>
    </w:p>
    <w:p w:rsidR="003811DD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При этом используемые программы должны быть свободны от рекламы и брендов. Поэтому они должны быть просмотрены и оценены до показа детям.</w:t>
      </w:r>
    </w:p>
    <w:p w:rsidR="00AB11CA" w:rsidRPr="00056DDD" w:rsidRDefault="003811DD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D">
        <w:rPr>
          <w:rFonts w:ascii="Times New Roman" w:hAnsi="Times New Roman" w:cs="Times New Roman"/>
          <w:b/>
          <w:sz w:val="28"/>
          <w:szCs w:val="28"/>
        </w:rPr>
        <w:t>Более подробно остановимся</w:t>
      </w:r>
      <w:r w:rsidR="00AB11CA" w:rsidRPr="00056DDD">
        <w:rPr>
          <w:rFonts w:ascii="Times New Roman" w:hAnsi="Times New Roman" w:cs="Times New Roman"/>
          <w:b/>
          <w:sz w:val="28"/>
          <w:szCs w:val="28"/>
        </w:rPr>
        <w:t xml:space="preserve"> на использовании экрана телевизора в групповом помещении.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Ключевые моменты, на которые следует обращать внимание при использовании телевизора, заключаются в следующем:</w:t>
      </w:r>
    </w:p>
    <w:p w:rsidR="00AB11CA" w:rsidRP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>для просмотра телевизионных передач и видеофильмов используют телевизоры с размером экрана по диагонали 59-69 (см).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 Если ребенок носит очки, то во время просмотра их следует обязательно надеть.</w:t>
      </w:r>
    </w:p>
    <w:p w:rsidR="00AB11CA" w:rsidRDefault="00AB11C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A">
        <w:rPr>
          <w:rFonts w:ascii="Times New Roman" w:hAnsi="Times New Roman" w:cs="Times New Roman"/>
          <w:sz w:val="28"/>
          <w:szCs w:val="28"/>
        </w:rPr>
        <w:t xml:space="preserve">Непрерывная длительность просмотра телепередач и диафильмов в младшей и средней группах - не более </w:t>
      </w:r>
      <w:r w:rsidRPr="00973B5E">
        <w:rPr>
          <w:rFonts w:ascii="Times New Roman" w:hAnsi="Times New Roman" w:cs="Times New Roman"/>
          <w:b/>
          <w:sz w:val="28"/>
          <w:szCs w:val="28"/>
        </w:rPr>
        <w:t>20 мин</w:t>
      </w:r>
      <w:r w:rsidRPr="00AB11CA">
        <w:rPr>
          <w:rFonts w:ascii="Times New Roman" w:hAnsi="Times New Roman" w:cs="Times New Roman"/>
          <w:sz w:val="28"/>
          <w:szCs w:val="28"/>
        </w:rPr>
        <w:t xml:space="preserve">., в старшей и подготовительной - не более </w:t>
      </w:r>
      <w:r w:rsidRPr="00973B5E">
        <w:rPr>
          <w:rFonts w:ascii="Times New Roman" w:hAnsi="Times New Roman" w:cs="Times New Roman"/>
          <w:b/>
          <w:sz w:val="28"/>
          <w:szCs w:val="28"/>
        </w:rPr>
        <w:t>30 мин</w:t>
      </w:r>
      <w:r w:rsidRPr="00AB11CA">
        <w:rPr>
          <w:rFonts w:ascii="Times New Roman" w:hAnsi="Times New Roman" w:cs="Times New Roman"/>
          <w:sz w:val="28"/>
          <w:szCs w:val="28"/>
        </w:rPr>
        <w:t>. Просмотр телепередач для детей дошкольного возраста допускается не чаще 2 раз в день (в первую и вторую половину дня). Просмотр телепередач в вечернее время проводят при искусственном освещении групповой комнаты верхним светом. Во избежание отражения солнечных бликов на экране в дневные часы окна следует закрывать легкими светлыми шторами.</w:t>
      </w:r>
    </w:p>
    <w:p w:rsidR="00F37D44" w:rsidRPr="00056DDD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D">
        <w:rPr>
          <w:rFonts w:ascii="Times New Roman" w:hAnsi="Times New Roman" w:cs="Times New Roman"/>
          <w:b/>
          <w:sz w:val="28"/>
          <w:szCs w:val="28"/>
        </w:rPr>
        <w:t>Гигиенические нормы и требования к организации образовательной деятельности с использованием компьютеров</w:t>
      </w:r>
    </w:p>
    <w:p w:rsidR="00F37D44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Одноразовая длительность работы ребёнка за компьютером составл</w:t>
      </w:r>
      <w:r w:rsidR="003F536C">
        <w:rPr>
          <w:rFonts w:ascii="Times New Roman" w:hAnsi="Times New Roman" w:cs="Times New Roman"/>
          <w:sz w:val="28"/>
          <w:szCs w:val="28"/>
        </w:rPr>
        <w:t xml:space="preserve">яет: </w:t>
      </w:r>
    </w:p>
    <w:p w:rsidR="005E2995" w:rsidRDefault="003F536C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лет – не более </w:t>
      </w:r>
      <w:r w:rsidRPr="00973B5E">
        <w:rPr>
          <w:rFonts w:ascii="Times New Roman" w:hAnsi="Times New Roman" w:cs="Times New Roman"/>
          <w:b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в день,</w:t>
      </w:r>
    </w:p>
    <w:p w:rsidR="00F37D44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лет – не более </w:t>
      </w:r>
      <w:r w:rsidRPr="00973B5E">
        <w:rPr>
          <w:rFonts w:ascii="Times New Roman" w:hAnsi="Times New Roman" w:cs="Times New Roman"/>
          <w:b/>
          <w:sz w:val="28"/>
          <w:szCs w:val="28"/>
        </w:rPr>
        <w:t>15 минут</w:t>
      </w:r>
      <w:r>
        <w:rPr>
          <w:rFonts w:ascii="Times New Roman" w:hAnsi="Times New Roman" w:cs="Times New Roman"/>
          <w:sz w:val="28"/>
          <w:szCs w:val="28"/>
        </w:rPr>
        <w:t xml:space="preserve"> в день (в конце занятия обязательно отводится время для зрительной гимнастики 1-2 минуты).</w:t>
      </w:r>
    </w:p>
    <w:p w:rsidR="00F37D44" w:rsidRDefault="00973B5E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F37D44">
        <w:rPr>
          <w:rFonts w:ascii="Times New Roman" w:hAnsi="Times New Roman" w:cs="Times New Roman"/>
          <w:sz w:val="28"/>
          <w:szCs w:val="28"/>
        </w:rPr>
        <w:t xml:space="preserve"> дня допускается проведение не более одного занятия с использованием компьютера.</w:t>
      </w:r>
    </w:p>
    <w:p w:rsidR="00F37D44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кратность работы в течении недели:</w:t>
      </w:r>
    </w:p>
    <w:p w:rsidR="00F37D44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5-7 лет – </w:t>
      </w:r>
      <w:r w:rsidRPr="00973B5E">
        <w:rPr>
          <w:rFonts w:ascii="Times New Roman" w:hAnsi="Times New Roman" w:cs="Times New Roman"/>
          <w:b/>
          <w:sz w:val="28"/>
          <w:szCs w:val="28"/>
        </w:rPr>
        <w:t>3 раза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37D44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дни недели: вторник, среда, четверг (наиболее высокая работоспособность).</w:t>
      </w:r>
    </w:p>
    <w:p w:rsidR="00F37D44" w:rsidRDefault="00F37D4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время дня – первая половина; вторая половина с 15:30 до 16:30.</w:t>
      </w:r>
    </w:p>
    <w:p w:rsidR="00292EEA" w:rsidRPr="00292EEA" w:rsidRDefault="00292EEA" w:rsidP="006C2063">
      <w:pPr>
        <w:tabs>
          <w:tab w:val="left" w:pos="1134"/>
        </w:tabs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расстояния диапроектора от экрана и расстояния зрителей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ряда от экрана</w:t>
      </w:r>
      <w:r w:rsidRPr="00292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EEA" w:rsidRPr="00292EEA" w:rsidRDefault="00292EEA" w:rsidP="006C2063">
      <w:pPr>
        <w:tabs>
          <w:tab w:val="left" w:pos="1134"/>
        </w:tabs>
        <w:spacing w:before="150" w:after="100" w:afterAutospacing="1" w:line="312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9C728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C728D"/>
          <w:sz w:val="28"/>
          <w:szCs w:val="28"/>
          <w:lang w:eastAsia="ru-RU"/>
        </w:rPr>
        <w:t>Таблица N 1</w:t>
      </w: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059"/>
        <w:gridCol w:w="1466"/>
        <w:gridCol w:w="1173"/>
        <w:gridCol w:w="1256"/>
        <w:gridCol w:w="1257"/>
      </w:tblGrid>
      <w:tr w:rsidR="00292EEA" w:rsidRPr="00292EEA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Расстояние диапроектора от экрана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Ширина экранного изображения(м)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Расстояние 1 ряда от экрана </w:t>
            </w:r>
          </w:p>
        </w:tc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количество детей в рядах</w:t>
            </w:r>
          </w:p>
        </w:tc>
      </w:tr>
      <w:tr w:rsidR="00292EEA" w:rsidRPr="00292EE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ряд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ряд</w:t>
            </w:r>
          </w:p>
        </w:tc>
      </w:tr>
      <w:tr w:rsidR="00292EEA" w:rsidRPr="00292EE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2EEA" w:rsidRPr="00292EE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92EEA" w:rsidRPr="00292EE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2EEA" w:rsidRPr="00292EE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2EEA" w:rsidRPr="00292EEA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EEA" w:rsidRPr="00292EEA" w:rsidRDefault="00292EEA" w:rsidP="006C2063">
            <w:pPr>
              <w:tabs>
                <w:tab w:val="left" w:pos="1134"/>
              </w:tabs>
              <w:spacing w:after="0" w:line="31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92EEA" w:rsidRDefault="00292EEA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604" w:rsidRPr="00056DDD" w:rsidRDefault="0022260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D">
        <w:rPr>
          <w:rFonts w:ascii="Times New Roman" w:hAnsi="Times New Roman" w:cs="Times New Roman"/>
          <w:b/>
          <w:sz w:val="28"/>
          <w:szCs w:val="28"/>
        </w:rPr>
        <w:t>Индивидуальные места с ПВЭМ для детей</w:t>
      </w:r>
    </w:p>
    <w:p w:rsidR="00222604" w:rsidRDefault="00222604" w:rsidP="006C20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04">
        <w:rPr>
          <w:rFonts w:ascii="Times New Roman" w:hAnsi="Times New Roman" w:cs="Times New Roman"/>
          <w:sz w:val="28"/>
          <w:szCs w:val="28"/>
        </w:rPr>
        <w:t>Располагаются периметрально, экранами внутрь</w:t>
      </w:r>
      <w:r>
        <w:rPr>
          <w:rFonts w:ascii="Times New Roman" w:hAnsi="Times New Roman" w:cs="Times New Roman"/>
          <w:sz w:val="28"/>
          <w:szCs w:val="28"/>
        </w:rPr>
        <w:t xml:space="preserve"> помещения, с подводкой электропитания и кабеля локальной сети к задней панели, располагающейя в стене. Расположение столов в несколько рядов не рекомендуется.</w:t>
      </w:r>
    </w:p>
    <w:p w:rsidR="00222604" w:rsidRPr="00973B5E" w:rsidRDefault="00973B5E" w:rsidP="006C20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604" w:rsidRPr="00973B5E">
        <w:rPr>
          <w:rFonts w:ascii="Times New Roman" w:hAnsi="Times New Roman" w:cs="Times New Roman"/>
          <w:sz w:val="28"/>
          <w:szCs w:val="28"/>
        </w:rPr>
        <w:t>оверхность пола должна быть ровной, нескользкой, должна обладать антистатическими свойствами;</w:t>
      </w:r>
    </w:p>
    <w:p w:rsidR="00222604" w:rsidRPr="00973B5E" w:rsidRDefault="00973B5E" w:rsidP="006C20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2604" w:rsidRPr="00973B5E">
        <w:rPr>
          <w:rFonts w:ascii="Times New Roman" w:hAnsi="Times New Roman" w:cs="Times New Roman"/>
          <w:sz w:val="28"/>
          <w:szCs w:val="28"/>
        </w:rPr>
        <w:t>овровые покрытия не допускаются, поскольку способствуют накоплению статического электричества;</w:t>
      </w:r>
    </w:p>
    <w:p w:rsidR="00222604" w:rsidRPr="00973B5E" w:rsidRDefault="00973B5E" w:rsidP="006C20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2604" w:rsidRPr="00973B5E">
        <w:rPr>
          <w:rFonts w:ascii="Times New Roman" w:hAnsi="Times New Roman" w:cs="Times New Roman"/>
          <w:sz w:val="28"/>
          <w:szCs w:val="28"/>
        </w:rPr>
        <w:t>тены дол потолка или на высоту панели окрашиваются красками холодных тонов: светло-голубым, светло-серым; допускается окраска светло-жёлтым, светло-бежевым цветом и цветов слоновой кости; не допускается окрашивание в чёрных и оранжевых красок;</w:t>
      </w:r>
    </w:p>
    <w:p w:rsidR="00222604" w:rsidRPr="00973B5E" w:rsidRDefault="00973B5E" w:rsidP="006C20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973B5E">
        <w:rPr>
          <w:rFonts w:ascii="Times New Roman" w:hAnsi="Times New Roman" w:cs="Times New Roman"/>
          <w:sz w:val="28"/>
          <w:szCs w:val="28"/>
        </w:rPr>
        <w:t>елательно не перенасыщать роспись стен крупными конкретными объектами; рекомендуется мозаичная роспись спокойных тонов, близких по содержанию миру ребёнка.</w:t>
      </w:r>
    </w:p>
    <w:sectPr w:rsidR="00222604" w:rsidRPr="00973B5E" w:rsidSect="005156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ED" w:rsidRDefault="004E38ED" w:rsidP="006C2063">
      <w:pPr>
        <w:spacing w:after="0" w:line="240" w:lineRule="auto"/>
      </w:pPr>
      <w:r>
        <w:separator/>
      </w:r>
    </w:p>
  </w:endnote>
  <w:endnote w:type="continuationSeparator" w:id="0">
    <w:p w:rsidR="004E38ED" w:rsidRDefault="004E38ED" w:rsidP="006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336"/>
      <w:docPartObj>
        <w:docPartGallery w:val="Page Numbers (Bottom of Page)"/>
        <w:docPartUnique/>
      </w:docPartObj>
    </w:sdtPr>
    <w:sdtEndPr/>
    <w:sdtContent>
      <w:p w:rsidR="006C2063" w:rsidRDefault="004E38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ED" w:rsidRDefault="004E38ED" w:rsidP="006C2063">
      <w:pPr>
        <w:spacing w:after="0" w:line="240" w:lineRule="auto"/>
      </w:pPr>
      <w:r>
        <w:separator/>
      </w:r>
    </w:p>
  </w:footnote>
  <w:footnote w:type="continuationSeparator" w:id="0">
    <w:p w:rsidR="004E38ED" w:rsidRDefault="004E38ED" w:rsidP="006C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C9C"/>
    <w:multiLevelType w:val="multilevel"/>
    <w:tmpl w:val="E7E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25C3F"/>
    <w:multiLevelType w:val="hybridMultilevel"/>
    <w:tmpl w:val="ADC2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57"/>
    <w:rsid w:val="00056DDD"/>
    <w:rsid w:val="00222604"/>
    <w:rsid w:val="00292EEA"/>
    <w:rsid w:val="003811DD"/>
    <w:rsid w:val="003F536C"/>
    <w:rsid w:val="004E38ED"/>
    <w:rsid w:val="005156FF"/>
    <w:rsid w:val="00576829"/>
    <w:rsid w:val="005E2995"/>
    <w:rsid w:val="006B46CD"/>
    <w:rsid w:val="006C2063"/>
    <w:rsid w:val="006F2C27"/>
    <w:rsid w:val="009615D3"/>
    <w:rsid w:val="00973B5E"/>
    <w:rsid w:val="00AB11CA"/>
    <w:rsid w:val="00EB3AAF"/>
    <w:rsid w:val="00F37D44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063"/>
  </w:style>
  <w:style w:type="paragraph" w:styleId="a6">
    <w:name w:val="footer"/>
    <w:basedOn w:val="a"/>
    <w:link w:val="a7"/>
    <w:uiPriority w:val="99"/>
    <w:unhideWhenUsed/>
    <w:rsid w:val="006C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63"/>
  </w:style>
  <w:style w:type="character" w:customStyle="1" w:styleId="10">
    <w:name w:val="Заголовок 1 Знак"/>
    <w:basedOn w:val="a0"/>
    <w:link w:val="1"/>
    <w:rsid w:val="006C20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063"/>
  </w:style>
  <w:style w:type="paragraph" w:styleId="a6">
    <w:name w:val="footer"/>
    <w:basedOn w:val="a"/>
    <w:link w:val="a7"/>
    <w:uiPriority w:val="99"/>
    <w:unhideWhenUsed/>
    <w:rsid w:val="006C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63"/>
  </w:style>
  <w:style w:type="character" w:customStyle="1" w:styleId="10">
    <w:name w:val="Заголовок 1 Знак"/>
    <w:basedOn w:val="a0"/>
    <w:link w:val="1"/>
    <w:rsid w:val="006C20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2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0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ГГ</dc:creator>
  <cp:lastModifiedBy>Ворожейкина</cp:lastModifiedBy>
  <cp:revision>2</cp:revision>
  <dcterms:created xsi:type="dcterms:W3CDTF">2016-05-13T06:08:00Z</dcterms:created>
  <dcterms:modified xsi:type="dcterms:W3CDTF">2016-05-13T06:08:00Z</dcterms:modified>
</cp:coreProperties>
</file>